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A3" w:rsidRDefault="00002EA3"/>
    <w:p w:rsidR="00B9458D" w:rsidRDefault="00B9458D"/>
    <w:p w:rsidR="00B9458D" w:rsidRDefault="00B9458D"/>
    <w:p w:rsidR="00B9458D" w:rsidRDefault="00B9458D"/>
    <w:p w:rsidR="00B9458D" w:rsidRPr="00B9458D" w:rsidRDefault="00B9458D">
      <w:pPr>
        <w:rPr>
          <w:sz w:val="48"/>
          <w:szCs w:val="48"/>
        </w:rPr>
      </w:pPr>
      <w:proofErr w:type="spellStart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>Novotel</w:t>
      </w:r>
      <w:proofErr w:type="spellEnd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 Taipei </w:t>
      </w:r>
      <w:proofErr w:type="spellStart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>Taoyuan</w:t>
      </w:r>
      <w:proofErr w:type="spellEnd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 International Airport</w:t>
      </w:r>
      <w:r w:rsidRPr="00B9458D">
        <w:rPr>
          <w:rFonts w:ascii="Arial" w:hAnsi="Arial" w:cs="Arial"/>
          <w:color w:val="CCCCCC"/>
          <w:sz w:val="48"/>
          <w:szCs w:val="48"/>
        </w:rPr>
        <w:br/>
      </w:r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No.1-1, </w:t>
      </w:r>
      <w:proofErr w:type="spellStart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>Hangzhan</w:t>
      </w:r>
      <w:proofErr w:type="spellEnd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 S. Rd., </w:t>
      </w:r>
      <w:proofErr w:type="spellStart"/>
      <w:proofErr w:type="gramStart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>Dayuan</w:t>
      </w:r>
      <w:proofErr w:type="spellEnd"/>
      <w:proofErr w:type="gramEnd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 Dist., </w:t>
      </w:r>
      <w:proofErr w:type="spellStart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>Taoyuan</w:t>
      </w:r>
      <w:proofErr w:type="spellEnd"/>
      <w:r w:rsidRPr="00B9458D">
        <w:rPr>
          <w:rFonts w:ascii="Arial" w:hAnsi="Arial" w:cs="Arial"/>
          <w:color w:val="CCCCCC"/>
          <w:sz w:val="48"/>
          <w:szCs w:val="48"/>
          <w:shd w:val="clear" w:color="auto" w:fill="003366"/>
        </w:rPr>
        <w:t xml:space="preserve"> City 33758, Taiwan (R.O.C.) Tel: +886-3-3980888</w:t>
      </w:r>
    </w:p>
    <w:p w:rsidR="00B9458D" w:rsidRDefault="00B9458D"/>
    <w:p w:rsidR="00B9458D" w:rsidRDefault="00B9458D" w:rsidP="00B945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MingLiU" w:eastAsia="PMingLiU" w:hAnsi="PMingLiU" w:cs="PMingLiU"/>
          <w:color w:val="212121"/>
          <w:sz w:val="72"/>
          <w:szCs w:val="72"/>
          <w:lang w:eastAsia="zh-CN"/>
        </w:rPr>
      </w:pPr>
      <w:r w:rsidRPr="00B9458D">
        <w:rPr>
          <w:rFonts w:ascii="MingLiU" w:eastAsia="MingLiU" w:hAnsi="MingLiU" w:cs="MingLiU" w:hint="eastAsia"/>
          <w:color w:val="212121"/>
          <w:sz w:val="72"/>
          <w:szCs w:val="72"/>
          <w:lang w:eastAsia="zh-CN"/>
        </w:rPr>
        <w:t>诺富特台北桃园国际机</w:t>
      </w:r>
      <w:r w:rsidRPr="00B9458D">
        <w:rPr>
          <w:rFonts w:ascii="PMingLiU" w:eastAsia="PMingLiU" w:hAnsi="PMingLiU" w:cs="PMingLiU" w:hint="eastAsia"/>
          <w:color w:val="212121"/>
          <w:sz w:val="72"/>
          <w:szCs w:val="72"/>
          <w:lang w:eastAsia="zh-CN"/>
        </w:rPr>
        <w:t>场</w:t>
      </w:r>
    </w:p>
    <w:p w:rsidR="00B9458D" w:rsidRPr="00B9458D" w:rsidRDefault="00B9458D" w:rsidP="00B9458D">
      <w:pPr>
        <w:pStyle w:val="HTMLPreformatted"/>
        <w:shd w:val="clear" w:color="auto" w:fill="FFFFFF"/>
        <w:rPr>
          <w:rFonts w:ascii="inherit" w:hAnsi="inherit"/>
          <w:color w:val="212121"/>
          <w:sz w:val="72"/>
          <w:szCs w:val="72"/>
        </w:rPr>
      </w:pPr>
      <w:r w:rsidRPr="00B9458D">
        <w:rPr>
          <w:rFonts w:ascii="MS Gothic" w:eastAsia="MS Gothic" w:hAnsi="MS Gothic" w:cs="MS Gothic" w:hint="eastAsia"/>
          <w:color w:val="212121"/>
          <w:sz w:val="72"/>
          <w:szCs w:val="72"/>
          <w:lang w:eastAsia="zh-CN"/>
        </w:rPr>
        <w:t>台湾桃园</w:t>
      </w:r>
      <w:r w:rsidRPr="00B9458D">
        <w:rPr>
          <w:rFonts w:ascii="MingLiU" w:eastAsia="MingLiU" w:hAnsi="MingLiU" w:cs="MingLiU" w:hint="eastAsia"/>
          <w:color w:val="212121"/>
          <w:sz w:val="72"/>
          <w:szCs w:val="72"/>
          <w:lang w:eastAsia="zh-CN"/>
        </w:rPr>
        <w:t>县桃园乡东南路</w:t>
      </w:r>
      <w:r w:rsidRPr="00B9458D">
        <w:rPr>
          <w:rFonts w:ascii="inherit" w:hAnsi="inherit" w:hint="eastAsia"/>
          <w:color w:val="212121"/>
          <w:sz w:val="72"/>
          <w:szCs w:val="72"/>
          <w:lang w:eastAsia="zh-CN"/>
        </w:rPr>
        <w:t>1</w:t>
      </w:r>
      <w:r w:rsidRPr="00B9458D">
        <w:rPr>
          <w:rFonts w:ascii="MS Mincho" w:eastAsia="MS Mincho" w:hAnsi="MS Mincho" w:cs="MS Mincho" w:hint="eastAsia"/>
          <w:color w:val="212121"/>
          <w:sz w:val="72"/>
          <w:szCs w:val="72"/>
          <w:lang w:eastAsia="zh-CN"/>
        </w:rPr>
        <w:t>号</w:t>
      </w:r>
    </w:p>
    <w:p w:rsidR="00B9458D" w:rsidRPr="00B9458D" w:rsidRDefault="00B9458D" w:rsidP="00B9458D">
      <w:pPr>
        <w:pStyle w:val="HTMLPreformatted"/>
        <w:shd w:val="clear" w:color="auto" w:fill="FFFFFF"/>
        <w:rPr>
          <w:rFonts w:ascii="inherit" w:hAnsi="inherit"/>
          <w:color w:val="212121"/>
          <w:sz w:val="72"/>
          <w:szCs w:val="72"/>
        </w:rPr>
      </w:pPr>
    </w:p>
    <w:p w:rsidR="00B9458D" w:rsidRDefault="00B9458D" w:rsidP="00B945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MingLiU" w:eastAsia="PMingLiU" w:hAnsi="PMingLiU" w:cs="PMingLiU"/>
          <w:color w:val="212121"/>
          <w:sz w:val="72"/>
          <w:szCs w:val="72"/>
          <w:lang w:eastAsia="zh-CN"/>
        </w:rPr>
      </w:pPr>
      <w:bookmarkStart w:id="0" w:name="_GoBack"/>
      <w:bookmarkEnd w:id="0"/>
    </w:p>
    <w:p w:rsidR="00B9458D" w:rsidRPr="00B9458D" w:rsidRDefault="00B9458D" w:rsidP="00B945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72"/>
          <w:szCs w:val="72"/>
        </w:rPr>
      </w:pPr>
    </w:p>
    <w:p w:rsidR="00B9458D" w:rsidRDefault="00B9458D"/>
    <w:sectPr w:rsidR="00B94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58D"/>
    <w:rsid w:val="00002EA3"/>
    <w:rsid w:val="00B9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4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458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4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458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2017-02-03T08:35:00Z</dcterms:created>
  <dcterms:modified xsi:type="dcterms:W3CDTF">2017-02-03T08:45:00Z</dcterms:modified>
</cp:coreProperties>
</file>